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D" w:rsidRDefault="003659ED" w:rsidP="00365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659ED" w:rsidRDefault="003659ED" w:rsidP="003659ED">
      <w:pPr>
        <w:ind w:hanging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Иркутская область</w:t>
      </w:r>
    </w:p>
    <w:p w:rsidR="003659ED" w:rsidRDefault="003659ED" w:rsidP="003659ED">
      <w:pPr>
        <w:pStyle w:val="2"/>
        <w:jc w:val="center"/>
        <w:rPr>
          <w:i w:val="0"/>
        </w:rPr>
      </w:pPr>
      <w:proofErr w:type="spellStart"/>
      <w:r>
        <w:rPr>
          <w:i w:val="0"/>
        </w:rPr>
        <w:t>Усть-Кутское</w:t>
      </w:r>
      <w:proofErr w:type="spellEnd"/>
      <w:r>
        <w:rPr>
          <w:i w:val="0"/>
        </w:rPr>
        <w:t xml:space="preserve"> муниципальное образование (городское поселение)</w:t>
      </w:r>
    </w:p>
    <w:p w:rsidR="003659ED" w:rsidRDefault="003659ED" w:rsidP="003659ED">
      <w:pPr>
        <w:pStyle w:val="2"/>
        <w:jc w:val="center"/>
        <w:rPr>
          <w:sz w:val="64"/>
          <w:szCs w:val="64"/>
        </w:rPr>
      </w:pPr>
      <w:r>
        <w:rPr>
          <w:sz w:val="64"/>
          <w:szCs w:val="64"/>
        </w:rPr>
        <w:t>ДУМА</w:t>
      </w:r>
    </w:p>
    <w:p w:rsidR="003659ED" w:rsidRDefault="003659ED" w:rsidP="003659ED">
      <w:pPr>
        <w:pStyle w:val="2"/>
        <w:jc w:val="center"/>
        <w:rPr>
          <w:sz w:val="64"/>
          <w:szCs w:val="64"/>
        </w:rPr>
      </w:pPr>
      <w:r>
        <w:rPr>
          <w:u w:val="single"/>
        </w:rPr>
        <w:t xml:space="preserve">Усть-Кутского муниципального образования (городского поселения) </w:t>
      </w:r>
      <w:r>
        <w:rPr>
          <w:sz w:val="64"/>
          <w:szCs w:val="64"/>
          <w:u w:val="single"/>
        </w:rPr>
        <w:t xml:space="preserve"> </w:t>
      </w:r>
      <w:r>
        <w:rPr>
          <w:u w:val="single"/>
        </w:rPr>
        <w:t>3 созыва</w:t>
      </w:r>
    </w:p>
    <w:p w:rsidR="003659ED" w:rsidRDefault="003659ED" w:rsidP="003659ED">
      <w:pPr>
        <w:rPr>
          <w:sz w:val="22"/>
          <w:szCs w:val="22"/>
        </w:rPr>
      </w:pPr>
      <w:r>
        <w:rPr>
          <w:sz w:val="22"/>
          <w:szCs w:val="22"/>
        </w:rPr>
        <w:t>666793, Российская Федерация,</w:t>
      </w:r>
    </w:p>
    <w:p w:rsidR="003659ED" w:rsidRDefault="003659ED" w:rsidP="003659ED">
      <w:pPr>
        <w:rPr>
          <w:sz w:val="22"/>
          <w:szCs w:val="22"/>
        </w:rPr>
      </w:pPr>
      <w:r>
        <w:rPr>
          <w:sz w:val="22"/>
          <w:szCs w:val="22"/>
        </w:rPr>
        <w:t xml:space="preserve">Иркутская область, город Усть-Кут, 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ул. Володарского, 69, тел 8 (39565) 6-04-18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</w:p>
    <w:p w:rsidR="003659ED" w:rsidRDefault="003659ED" w:rsidP="003659ED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 xml:space="preserve">Решение </w:t>
      </w:r>
    </w:p>
    <w:p w:rsidR="003659ED" w:rsidRDefault="003659ED" w:rsidP="003659ED">
      <w:pPr>
        <w:jc w:val="both"/>
        <w:rPr>
          <w:rFonts w:eastAsia="Times New Roman"/>
        </w:rPr>
      </w:pPr>
      <w:r>
        <w:rPr>
          <w:rFonts w:eastAsia="Times New Roman"/>
        </w:rPr>
        <w:t xml:space="preserve">№ </w:t>
      </w:r>
      <w:r w:rsidR="00A86251">
        <w:rPr>
          <w:rFonts w:eastAsia="Times New Roman"/>
        </w:rPr>
        <w:t>274/59</w:t>
      </w:r>
    </w:p>
    <w:p w:rsidR="003659ED" w:rsidRDefault="003659ED" w:rsidP="003659ED">
      <w:pPr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043CDE">
        <w:rPr>
          <w:rFonts w:eastAsia="Times New Roman"/>
        </w:rPr>
        <w:t>27</w:t>
      </w:r>
      <w:r>
        <w:rPr>
          <w:rFonts w:eastAsia="Times New Roman"/>
        </w:rPr>
        <w:t>»</w:t>
      </w:r>
      <w:r w:rsidR="009604E3">
        <w:rPr>
          <w:rFonts w:eastAsia="Times New Roman"/>
        </w:rPr>
        <w:t xml:space="preserve"> </w:t>
      </w:r>
      <w:r w:rsidR="00043CDE">
        <w:rPr>
          <w:rFonts w:eastAsia="Times New Roman"/>
        </w:rPr>
        <w:t>апреля</w:t>
      </w:r>
      <w:r>
        <w:rPr>
          <w:rFonts w:eastAsia="Times New Roman"/>
        </w:rPr>
        <w:t xml:space="preserve"> 201</w:t>
      </w:r>
      <w:r w:rsidR="00C65718">
        <w:rPr>
          <w:rFonts w:eastAsia="Times New Roman"/>
        </w:rPr>
        <w:t>7</w:t>
      </w:r>
      <w:r>
        <w:rPr>
          <w:rFonts w:eastAsia="Times New Roman"/>
        </w:rPr>
        <w:t xml:space="preserve"> г.</w:t>
      </w:r>
    </w:p>
    <w:p w:rsidR="003659ED" w:rsidRDefault="003659ED" w:rsidP="003659ED"/>
    <w:p w:rsidR="003659ED" w:rsidRDefault="003659ED" w:rsidP="003659ED">
      <w:pPr>
        <w:rPr>
          <w:rFonts w:eastAsia="Times New Roman"/>
        </w:rPr>
      </w:pPr>
      <w:r>
        <w:rPr>
          <w:rFonts w:eastAsia="Times New Roman"/>
        </w:rPr>
        <w:t>«О внесении изменений и дополнений в Устав</w:t>
      </w:r>
    </w:p>
    <w:p w:rsidR="003659ED" w:rsidRDefault="003659ED" w:rsidP="003659E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Усть-Кутского муниципального образования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</w:rPr>
        <w:t>(городского поселения)</w:t>
      </w:r>
      <w:r>
        <w:rPr>
          <w:rFonts w:eastAsia="Times New Roman"/>
        </w:rPr>
        <w:t xml:space="preserve">»     </w:t>
      </w:r>
      <w:r>
        <w:rPr>
          <w:rFonts w:eastAsia="Times New Roman"/>
          <w:sz w:val="22"/>
          <w:szCs w:val="22"/>
        </w:rPr>
        <w:t xml:space="preserve">    </w:t>
      </w:r>
    </w:p>
    <w:p w:rsidR="003659ED" w:rsidRDefault="003659ED" w:rsidP="003659ED">
      <w:pPr>
        <w:rPr>
          <w:rFonts w:eastAsia="Times New Roman"/>
          <w:sz w:val="22"/>
          <w:szCs w:val="22"/>
        </w:rPr>
      </w:pPr>
    </w:p>
    <w:p w:rsidR="003659ED" w:rsidRDefault="003659ED" w:rsidP="003659ED">
      <w:pPr>
        <w:jc w:val="both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 xml:space="preserve">         </w:t>
      </w:r>
      <w:r>
        <w:rPr>
          <w:rFonts w:eastAsia="Times New Roman"/>
          <w:color w:val="000000"/>
        </w:rPr>
        <w:t>Рассмотрев изменения и дополнения в Устав Усть-Кутского муниципального образования (городского поселения), в соответствии с Федеральным законом</w:t>
      </w:r>
      <w:r>
        <w:rPr>
          <w:rFonts w:eastAsia="Times New Roman"/>
        </w:rPr>
        <w:t xml:space="preserve"> от 06.10.2003 </w:t>
      </w:r>
      <w:r>
        <w:rPr>
          <w:rFonts w:eastAsia="Times New Roman"/>
          <w:lang w:val="en-US"/>
        </w:rPr>
        <w:t>N</w:t>
      </w:r>
      <w:r>
        <w:rPr>
          <w:rFonts w:eastAsia="Times New Roman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eastAsia="Times New Roman"/>
          <w:color w:val="000000"/>
        </w:rPr>
        <w:t xml:space="preserve"> </w:t>
      </w:r>
      <w:hyperlink r:id="rId5" w:history="1">
        <w:r>
          <w:rPr>
            <w:rStyle w:val="a4"/>
          </w:rPr>
          <w:t>Уставом</w:t>
        </w:r>
      </w:hyperlink>
      <w:r>
        <w:rPr>
          <w:rFonts w:eastAsia="Times New Roman"/>
        </w:rPr>
        <w:t xml:space="preserve">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3659ED" w:rsidRDefault="003659ED" w:rsidP="003659ED">
      <w:pPr>
        <w:autoSpaceDE w:val="0"/>
        <w:spacing w:before="108" w:after="108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РЕШИЛА:</w:t>
      </w:r>
    </w:p>
    <w:p w:rsidR="003659ED" w:rsidRDefault="003659ED" w:rsidP="003659ED">
      <w:pPr>
        <w:ind w:firstLine="345"/>
        <w:jc w:val="both"/>
        <w:rPr>
          <w:rFonts w:eastAsia="Times New Roman"/>
          <w:color w:val="000000"/>
        </w:rPr>
      </w:pPr>
      <w:r>
        <w:t>1. Внести</w:t>
      </w:r>
      <w:r>
        <w:rPr>
          <w:color w:val="000000"/>
        </w:rPr>
        <w:t xml:space="preserve"> в Устав </w:t>
      </w:r>
      <w:r>
        <w:rPr>
          <w:rFonts w:eastAsia="Times New Roman"/>
          <w:color w:val="000000"/>
        </w:rPr>
        <w:t>Усть-Кутского муниципального образования (городского поселения) изменения и дополнения, согласно Приложению № 1.</w:t>
      </w:r>
    </w:p>
    <w:p w:rsidR="003659ED" w:rsidRDefault="003659ED" w:rsidP="003659ED">
      <w:pPr>
        <w:ind w:firstLine="34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Настоящее решение  подлежит государственной регистрации в соответствии с  Федеральным законом от 21 июля 2005г. N 97-ФЗ "О государственной регистрации уставов муниципальных образований".</w:t>
      </w:r>
    </w:p>
    <w:p w:rsidR="003659ED" w:rsidRDefault="003659ED" w:rsidP="003659ED">
      <w:pPr>
        <w:ind w:firstLine="34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Настоящее решение подлежит официальному опубликованию в </w:t>
      </w:r>
      <w:r w:rsidR="007C39C1">
        <w:rPr>
          <w:rFonts w:eastAsia="Times New Roman"/>
          <w:color w:val="000000"/>
        </w:rPr>
        <w:t>«</w:t>
      </w:r>
      <w:proofErr w:type="spellStart"/>
      <w:r w:rsidR="007C39C1">
        <w:rPr>
          <w:rFonts w:eastAsia="Times New Roman"/>
          <w:color w:val="000000"/>
        </w:rPr>
        <w:t>Усть-Кутской</w:t>
      </w:r>
      <w:proofErr w:type="spellEnd"/>
      <w:r w:rsidR="007C39C1">
        <w:rPr>
          <w:rFonts w:eastAsia="Times New Roman"/>
          <w:color w:val="000000"/>
        </w:rPr>
        <w:t xml:space="preserve"> городской газете» </w:t>
      </w:r>
      <w:r>
        <w:rPr>
          <w:rFonts w:eastAsia="Times New Roman"/>
          <w:color w:val="000000"/>
        </w:rPr>
        <w:t>после его государственной регистрации и вступает в силу после его официального опубликования.</w:t>
      </w:r>
    </w:p>
    <w:p w:rsidR="003659ED" w:rsidRDefault="003659ED" w:rsidP="003659ED"/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 </w:t>
      </w:r>
      <w:proofErr w:type="gramStart"/>
      <w:r>
        <w:rPr>
          <w:b/>
          <w:bCs/>
          <w:color w:val="000000"/>
        </w:rPr>
        <w:t>муниципального</w:t>
      </w:r>
      <w:proofErr w:type="gramEnd"/>
      <w:r>
        <w:rPr>
          <w:b/>
          <w:bCs/>
          <w:color w:val="000000"/>
        </w:rPr>
        <w:t xml:space="preserve"> 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3659ED" w:rsidRDefault="003659ED" w:rsidP="003659ED">
      <w:pPr>
        <w:rPr>
          <w:b/>
          <w:bCs/>
          <w:color w:val="000000"/>
        </w:rPr>
      </w:pP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Думы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</w:t>
      </w:r>
      <w:proofErr w:type="spellStart"/>
      <w:r>
        <w:rPr>
          <w:b/>
          <w:bCs/>
          <w:color w:val="000000"/>
        </w:rPr>
        <w:t>Н.Е.Тесейко</w:t>
      </w:r>
      <w:proofErr w:type="spellEnd"/>
    </w:p>
    <w:p w:rsidR="003659ED" w:rsidRDefault="003659ED" w:rsidP="003659ED">
      <w:pPr>
        <w:rPr>
          <w:b/>
          <w:bCs/>
          <w:color w:val="000000"/>
        </w:rPr>
      </w:pP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>Депутаты Думы УКМО (городского поселения)</w:t>
      </w:r>
    </w:p>
    <w:p w:rsidR="00BD25F2" w:rsidRDefault="00BD25F2" w:rsidP="003659ED">
      <w:pPr>
        <w:rPr>
          <w:b/>
          <w:bCs/>
          <w:color w:val="000000"/>
        </w:rPr>
      </w:pP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>Садыкова Е.В.                                                                 Дубровская А.А.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Каймонов</w:t>
      </w:r>
      <w:proofErr w:type="spellEnd"/>
      <w:r>
        <w:rPr>
          <w:b/>
          <w:bCs/>
          <w:color w:val="000000"/>
        </w:rPr>
        <w:t xml:space="preserve"> С.В.                                                                 Рыбаков А.И.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Брызгалов Ф.В.                                                               Крылов М.А.                                                                                                            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Копцева</w:t>
      </w:r>
      <w:proofErr w:type="spellEnd"/>
      <w:r>
        <w:rPr>
          <w:b/>
          <w:bCs/>
          <w:color w:val="000000"/>
        </w:rPr>
        <w:t xml:space="preserve"> Т.Д.                                                                     </w:t>
      </w:r>
      <w:proofErr w:type="spellStart"/>
      <w:r>
        <w:rPr>
          <w:b/>
          <w:bCs/>
          <w:color w:val="000000"/>
        </w:rPr>
        <w:t>Таюрская</w:t>
      </w:r>
      <w:proofErr w:type="spellEnd"/>
      <w:r>
        <w:rPr>
          <w:b/>
          <w:bCs/>
          <w:color w:val="000000"/>
        </w:rPr>
        <w:t xml:space="preserve"> Е.Ю.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Малышев А.В.                                                                 </w:t>
      </w:r>
      <w:proofErr w:type="spellStart"/>
      <w:r>
        <w:rPr>
          <w:b/>
          <w:bCs/>
          <w:color w:val="000000"/>
        </w:rPr>
        <w:t>Гарифулин</w:t>
      </w:r>
      <w:proofErr w:type="spellEnd"/>
      <w:r>
        <w:rPr>
          <w:b/>
          <w:bCs/>
          <w:color w:val="000000"/>
        </w:rPr>
        <w:t xml:space="preserve"> В.Б.                                                                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Норина</w:t>
      </w:r>
      <w:proofErr w:type="spellEnd"/>
      <w:r>
        <w:rPr>
          <w:b/>
          <w:bCs/>
          <w:color w:val="000000"/>
        </w:rPr>
        <w:t xml:space="preserve"> Л.А.                                                                     Соловьева О.А.</w:t>
      </w:r>
    </w:p>
    <w:p w:rsidR="003659ED" w:rsidRDefault="003659ED" w:rsidP="003659E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Алферова Т.Е.                                                           </w:t>
      </w:r>
      <w:r w:rsidR="00722D7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Антипина Н.А.</w:t>
      </w:r>
    </w:p>
    <w:p w:rsidR="003659ED" w:rsidRDefault="003659ED" w:rsidP="003659ED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Калабугин</w:t>
      </w:r>
      <w:proofErr w:type="spellEnd"/>
      <w:r>
        <w:rPr>
          <w:b/>
          <w:bCs/>
          <w:color w:val="000000"/>
        </w:rPr>
        <w:t xml:space="preserve"> С.Н.                                                               </w:t>
      </w:r>
      <w:proofErr w:type="spellStart"/>
      <w:r>
        <w:rPr>
          <w:b/>
          <w:bCs/>
          <w:color w:val="000000"/>
        </w:rPr>
        <w:t>Половикова</w:t>
      </w:r>
      <w:proofErr w:type="spellEnd"/>
      <w:r>
        <w:rPr>
          <w:b/>
          <w:bCs/>
          <w:color w:val="000000"/>
        </w:rPr>
        <w:t xml:space="preserve"> А.Е.</w:t>
      </w:r>
    </w:p>
    <w:p w:rsidR="003659ED" w:rsidRDefault="003659ED" w:rsidP="008111A0">
      <w:pPr>
        <w:ind w:right="-255"/>
        <w:jc w:val="center"/>
        <w:rPr>
          <w:b/>
          <w:bCs/>
          <w:color w:val="000000"/>
        </w:rPr>
      </w:pPr>
    </w:p>
    <w:p w:rsidR="00C717B3" w:rsidRDefault="00C717B3" w:rsidP="00C717B3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Изменения и дополнения  в Устав </w:t>
      </w:r>
    </w:p>
    <w:p w:rsidR="00C717B3" w:rsidRDefault="00C717B3" w:rsidP="00C717B3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Усть-Кутского муниципального образования (городского поселения) </w:t>
      </w:r>
    </w:p>
    <w:p w:rsidR="00C717B3" w:rsidRDefault="00C717B3" w:rsidP="00C717B3">
      <w:pPr>
        <w:ind w:right="-255"/>
        <w:jc w:val="both"/>
        <w:rPr>
          <w:color w:val="000000"/>
        </w:rPr>
      </w:pPr>
    </w:p>
    <w:p w:rsidR="00C717B3" w:rsidRDefault="00C717B3" w:rsidP="00C717B3">
      <w:pPr>
        <w:ind w:right="-255"/>
        <w:jc w:val="both"/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Внести в Устав  Усть-Кутского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>
        <w:rPr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№385231022015001, 17 марта 2016года № 385231022016001, 12 декабря 2016г. № 385231022016002  следующие изменения и дополнения:</w:t>
      </w:r>
      <w:r>
        <w:t xml:space="preserve">                       </w:t>
      </w:r>
    </w:p>
    <w:p w:rsidR="00C717B3" w:rsidRDefault="00C717B3" w:rsidP="00C717B3">
      <w:pPr>
        <w:ind w:right="-255"/>
      </w:pPr>
    </w:p>
    <w:p w:rsidR="00C717B3" w:rsidRDefault="00C717B3" w:rsidP="00C717B3">
      <w:pPr>
        <w:pStyle w:val="a3"/>
        <w:numPr>
          <w:ilvl w:val="0"/>
          <w:numId w:val="1"/>
        </w:numPr>
        <w:jc w:val="both"/>
      </w:pPr>
      <w:r>
        <w:t>Пункт 14 часть 1 статья 6 Устава изложить в следующей редакции: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C717B3" w:rsidRDefault="00C717B3" w:rsidP="00C717B3">
      <w:pPr>
        <w:pStyle w:val="a3"/>
        <w:numPr>
          <w:ilvl w:val="0"/>
          <w:numId w:val="1"/>
        </w:numPr>
        <w:jc w:val="both"/>
      </w:pPr>
      <w:r>
        <w:t xml:space="preserve">Пункт 1 части 3 статьи 17 Устава изложить в следующей редакции: </w:t>
      </w:r>
      <w:proofErr w:type="gramStart"/>
      <w:r>
        <w:t>«Проект устава муниципального образования, а так 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C717B3" w:rsidRDefault="00C717B3" w:rsidP="00C717B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Часть 4 Статьи 32  Устава изложить в следующей редакции: «Глава муниципального образования должен соблюдать ограничения, запреты, исполнять обязанности, которые установлены Федеральным законом от 25.12.2008г. № 237-ФЗ «О противодействии коррупции» и другими федеральными законами.</w:t>
      </w:r>
    </w:p>
    <w:p w:rsidR="00C717B3" w:rsidRDefault="00C717B3" w:rsidP="00C717B3">
      <w:pPr>
        <w:pStyle w:val="a3"/>
        <w:ind w:left="480"/>
        <w:jc w:val="both"/>
        <w:rPr>
          <w:color w:val="000000"/>
        </w:rPr>
      </w:pPr>
      <w:proofErr w:type="gramStart"/>
      <w:r>
        <w:rPr>
          <w:color w:val="000000"/>
        </w:rPr>
        <w:t>Полномочия главы прекращаются досрочно в случае несоблюдения ограничений, запретов, неисполнения обязанностей, установленных Федеральным законом от 25 декабря 2008года №237-ФЗ «О противодействии коррупции», Федеральным законом от 3 декабря 2012года № 230-ФЗ «О контроле за соответствием расходов лиц, замещающих государственные должности, и иных лиц их доходам», Федеральным законом от 7 мая 2013года № 79-ФЗ «О запрете отдельным категориям лиц открывать и иметь счета (вклады</w:t>
      </w:r>
      <w:proofErr w:type="gramEnd"/>
      <w:r>
        <w:rPr>
          <w:color w:val="000000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717B3" w:rsidRDefault="00C717B3" w:rsidP="00C717B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Статью 36 Устава дополнить пунктом 5 следующего содержания: «В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образования».</w:t>
      </w:r>
    </w:p>
    <w:p w:rsidR="00C717B3" w:rsidRDefault="00C717B3" w:rsidP="00C717B3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Статью 36 Устава дополнить пунктом 6 следующего содержания: «В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образования».</w:t>
      </w:r>
    </w:p>
    <w:p w:rsidR="00CC4FB0" w:rsidRDefault="00CC4FB0" w:rsidP="00CC4FB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>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Часть 4 Статьи 35 Устава изложить в следующей редакции: </w:t>
      </w:r>
    </w:p>
    <w:p w:rsidR="008111A0" w:rsidRDefault="008111A0" w:rsidP="008111A0">
      <w:pPr>
        <w:ind w:left="12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 порядке, определяемом нормативными правовыми актами Думы Усть-Кутского муниципального образования (городского поселения), в соответствии с законодательством и настоящим Уставом для Главы городского поселения устанавливаются:</w:t>
      </w:r>
    </w:p>
    <w:p w:rsidR="008111A0" w:rsidRDefault="008111A0" w:rsidP="008111A0">
      <w:pPr>
        <w:pStyle w:val="a3"/>
        <w:ind w:left="480"/>
        <w:jc w:val="both"/>
      </w:pPr>
      <w:r>
        <w:t>1) оплата труда в виде ежемесячного денежного вознаграждения, а также денежного поощрения и иных дополнительных выплат с выплатой районных коэффициентов и процентных надбавок, определенных в соответствии с законодательством;</w:t>
      </w:r>
    </w:p>
    <w:p w:rsidR="008111A0" w:rsidRDefault="008111A0" w:rsidP="008111A0">
      <w:pPr>
        <w:pStyle w:val="a3"/>
        <w:ind w:left="480"/>
        <w:jc w:val="both"/>
      </w:pPr>
      <w:r>
        <w:t>2) ежегодный оплачиваемый отпуск не менее 28 календарных дней;</w:t>
      </w:r>
    </w:p>
    <w:p w:rsidR="008111A0" w:rsidRDefault="008111A0" w:rsidP="008111A0">
      <w:pPr>
        <w:pStyle w:val="a3"/>
        <w:ind w:left="480"/>
        <w:jc w:val="both"/>
      </w:pPr>
      <w:r>
        <w:t>3) ежегодные дополнительные оплачиваемые отпуска, предоставляемые в соответствии с законодательством;</w:t>
      </w:r>
    </w:p>
    <w:p w:rsidR="008111A0" w:rsidRDefault="008111A0" w:rsidP="008111A0">
      <w:pPr>
        <w:pStyle w:val="a3"/>
        <w:ind w:left="480"/>
        <w:jc w:val="both"/>
      </w:pPr>
      <w:r>
        <w:t>4) отпуск без сохранения оплаты труда в соответствии с федеральными законами;</w:t>
      </w:r>
    </w:p>
    <w:p w:rsidR="008111A0" w:rsidRDefault="008111A0" w:rsidP="008111A0">
      <w:pPr>
        <w:pStyle w:val="a3"/>
        <w:ind w:left="480"/>
        <w:jc w:val="both"/>
      </w:pPr>
      <w:r>
        <w:t>5) ежемесячная доплата к страховой пенсии по старости, страховой пенсии по инвалидности в случае осуществления полномочий не менее срока, на который Глава городского поселения был избран, и наличия стажа муниципальной службы не менее пятнадцати лет;</w:t>
      </w:r>
    </w:p>
    <w:p w:rsidR="008111A0" w:rsidRDefault="008111A0" w:rsidP="008111A0">
      <w:pPr>
        <w:pStyle w:val="a3"/>
        <w:ind w:left="480"/>
        <w:jc w:val="both"/>
      </w:pPr>
      <w:r>
        <w:t>6) обязательное медицинское и государственное социальное страхование;</w:t>
      </w:r>
    </w:p>
    <w:p w:rsidR="008111A0" w:rsidRDefault="008111A0" w:rsidP="008111A0">
      <w:pPr>
        <w:pStyle w:val="a3"/>
        <w:ind w:left="480"/>
        <w:jc w:val="both"/>
      </w:pPr>
      <w:r>
        <w:t>7) предоставление транспортного средства;</w:t>
      </w:r>
    </w:p>
    <w:p w:rsidR="008111A0" w:rsidRDefault="008111A0" w:rsidP="008111A0">
      <w:pPr>
        <w:pStyle w:val="a3"/>
        <w:ind w:left="480"/>
        <w:jc w:val="both"/>
      </w:pPr>
      <w:r>
        <w:t>8) предоставление служебного жилого помещения в случае отсутствия постоянного места жительства в Поселении;</w:t>
      </w:r>
    </w:p>
    <w:p w:rsidR="008111A0" w:rsidRDefault="008111A0" w:rsidP="008111A0">
      <w:pPr>
        <w:pStyle w:val="a3"/>
        <w:ind w:left="480"/>
        <w:jc w:val="both"/>
      </w:pPr>
      <w:r>
        <w:t xml:space="preserve">9) единовременная  выплата  Главе,  </w:t>
      </w:r>
      <w:proofErr w:type="gramStart"/>
      <w:r>
        <w:t>достигшему</w:t>
      </w:r>
      <w:proofErr w:type="gramEnd"/>
      <w:r>
        <w:t xml:space="preserve"> пенсионного возраста или потерявшему трудоспособность, в связи с прекращением его полномочий (в том числе досрочно).</w:t>
      </w:r>
    </w:p>
    <w:p w:rsidR="008111A0" w:rsidRDefault="008111A0" w:rsidP="008111A0">
      <w:pPr>
        <w:pStyle w:val="a3"/>
        <w:ind w:left="480"/>
        <w:jc w:val="both"/>
      </w:pPr>
      <w:r>
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пунктами 2.1,3,6-9 части 6, частью 7.1 Федерального закона «Об общих принципах организации местного самоуправления в Российской Федерации»;</w:t>
      </w:r>
    </w:p>
    <w:p w:rsidR="00845591" w:rsidRDefault="00845591" w:rsidP="00845591">
      <w:pPr>
        <w:pStyle w:val="a3"/>
        <w:numPr>
          <w:ilvl w:val="0"/>
          <w:numId w:val="1"/>
        </w:numPr>
        <w:jc w:val="both"/>
      </w:pPr>
      <w:r>
        <w:t xml:space="preserve">Часть 1 статьи 45 второе предложение изложить в следующей редакции: </w:t>
      </w:r>
      <w:proofErr w:type="gramStart"/>
      <w:r>
        <w:t>«Не требуется официального опубликования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 же порядок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</w:t>
      </w:r>
      <w:proofErr w:type="gramEnd"/>
      <w:r>
        <w:t xml:space="preserve"> данного устава в соответствие с этими нормативными правовыми актами».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</w:pPr>
      <w:r>
        <w:t>Статью 52 дополнить пунктом 4 следующего содержания:</w:t>
      </w:r>
    </w:p>
    <w:p w:rsidR="008111A0" w:rsidRDefault="008111A0" w:rsidP="008111A0">
      <w:pPr>
        <w:pStyle w:val="a3"/>
        <w:numPr>
          <w:ilvl w:val="1"/>
          <w:numId w:val="1"/>
        </w:numPr>
        <w:jc w:val="both"/>
      </w:pPr>
      <w:r>
        <w:t>За безупречную и эффективную муниципальную службу применяются следующие виды поощрения: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>Объявление благодарности с выплатой единовременного поощрения;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>Награждение почетной грамотой органа местного самоуправления, избирательной комиссии муниципального образования области с выплатой единовременного поощрения или с вручением ценного подарка;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>Выплата единовременного поощрения в связи с выходом на пенсию за выслугу лет</w:t>
      </w:r>
    </w:p>
    <w:p w:rsidR="008111A0" w:rsidRDefault="008111A0" w:rsidP="008111A0">
      <w:pPr>
        <w:pStyle w:val="a3"/>
        <w:numPr>
          <w:ilvl w:val="0"/>
          <w:numId w:val="2"/>
        </w:numPr>
        <w:jc w:val="both"/>
      </w:pPr>
      <w:r>
        <w:t xml:space="preserve">Иные виды поощрений в соответствии с федеральными законами, законами области и муниципальными правовыми актами.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</w:p>
    <w:p w:rsidR="008111A0" w:rsidRDefault="008111A0" w:rsidP="008111A0">
      <w:pPr>
        <w:pStyle w:val="a3"/>
        <w:numPr>
          <w:ilvl w:val="0"/>
          <w:numId w:val="1"/>
        </w:numPr>
        <w:autoSpaceDE w:val="0"/>
        <w:jc w:val="both"/>
      </w:pPr>
      <w:bookmarkStart w:id="0" w:name="sub_55000"/>
      <w:r>
        <w:rPr>
          <w:bCs/>
        </w:rPr>
        <w:t>Статью 55</w:t>
      </w:r>
      <w:r>
        <w:t>. «Состав муниципального имущества» изложить в следующей редакции:</w:t>
      </w:r>
    </w:p>
    <w:p w:rsidR="008111A0" w:rsidRDefault="008111A0" w:rsidP="008111A0">
      <w:pPr>
        <w:pStyle w:val="a3"/>
        <w:autoSpaceDE w:val="0"/>
        <w:ind w:left="480"/>
        <w:jc w:val="both"/>
      </w:pPr>
      <w:bookmarkStart w:id="1" w:name="sub_551"/>
      <w:bookmarkEnd w:id="0"/>
      <w:r>
        <w:lastRenderedPageBreak/>
        <w:t>1. В собственности Поселения может находиться:</w:t>
      </w:r>
    </w:p>
    <w:p w:rsidR="008111A0" w:rsidRDefault="008111A0" w:rsidP="008111A0">
      <w:pPr>
        <w:pStyle w:val="a3"/>
        <w:autoSpaceDE w:val="0"/>
        <w:ind w:left="480"/>
        <w:jc w:val="both"/>
      </w:pPr>
      <w:bookmarkStart w:id="2" w:name="sub_5511"/>
      <w:bookmarkEnd w:id="1"/>
      <w:r>
        <w:t>1) имущество, предназначенные для решения установленных Федеральным законом № 131 –ФЗ вопросов местного значения;</w:t>
      </w:r>
    </w:p>
    <w:p w:rsidR="008111A0" w:rsidRDefault="008111A0" w:rsidP="008111A0">
      <w:pPr>
        <w:pStyle w:val="a3"/>
        <w:autoSpaceDE w:val="0"/>
        <w:ind w:left="480"/>
        <w:jc w:val="both"/>
      </w:pPr>
      <w:bookmarkStart w:id="3" w:name="sub_5512"/>
      <w:bookmarkEnd w:id="2"/>
      <w:r>
        <w:t>2)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городского поселения.</w:t>
      </w:r>
    </w:p>
    <w:p w:rsidR="008111A0" w:rsidRDefault="008111A0" w:rsidP="008111A0">
      <w:pPr>
        <w:pStyle w:val="a3"/>
        <w:autoSpaceDE w:val="0"/>
        <w:ind w:left="480"/>
        <w:jc w:val="both"/>
      </w:pPr>
      <w:r>
        <w:t>3) имущество, предназначенное для осуществления отдельных государственных полномочий, переданных органом местного самоуправления, в случаях, установленных федеральными законами и законами Иркутской области, а так 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№ 131-ФЗ</w:t>
      </w:r>
    </w:p>
    <w:p w:rsidR="008111A0" w:rsidRDefault="008111A0" w:rsidP="008111A0">
      <w:pPr>
        <w:pStyle w:val="a3"/>
        <w:autoSpaceDE w:val="0"/>
        <w:ind w:left="480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8111A0" w:rsidRDefault="008111A0" w:rsidP="008111A0">
      <w:pPr>
        <w:pStyle w:val="a3"/>
        <w:autoSpaceDE w:val="0"/>
        <w:ind w:left="480"/>
        <w:jc w:val="both"/>
      </w:pPr>
      <w:r>
        <w:t>5) имущество, предназначенное для решения вопросов местного значения в соответствии с частью 3 статьи 14 Федерального закона № 131-ФЗ, а так же имущество, предназначенное для осуществления полномочий по решению вопросов местного значения в соответствии с частями 1, 1.1 статьи 17 Федерального закона № 131-ФЗ.</w:t>
      </w:r>
    </w:p>
    <w:bookmarkEnd w:id="3"/>
    <w:p w:rsidR="008111A0" w:rsidRDefault="008111A0" w:rsidP="008111A0">
      <w:pPr>
        <w:pStyle w:val="a3"/>
        <w:autoSpaceDE w:val="0"/>
        <w:ind w:left="480"/>
        <w:jc w:val="both"/>
      </w:pPr>
      <w:r>
        <w:t>2. В случаях возникновения у  Поселения права собственности на имущество, не соответствующее требованиям части 1 настоящей статьи, 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Статью 59 Устава изложить в следующей редакции: «Формирование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платежах».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Статью 60 изложить в следующей редакции: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r>
        <w:rPr>
          <w:color w:val="000000"/>
        </w:rPr>
        <w:t xml:space="preserve">«1. Формирование расходов местного бюджета осуществляется в соответствии с расходными обязательствами Поселения, устанавливаемыми и исполняемыми органами местного самоуправления Поселения в соответствии с требованиями Бюджетного кодекса Российской Федерации.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r>
        <w:rPr>
          <w:color w:val="000000"/>
        </w:rPr>
        <w:t>2. Исполнение расходных обязательств муниципального образования осуществляется  за счет средств местного бюджета в соответствии с требованиями Бюджетного кодекса Российской Федерации</w:t>
      </w:r>
    </w:p>
    <w:p w:rsidR="008111A0" w:rsidRDefault="008111A0" w:rsidP="008111A0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Главу 9 устава дополнить статьей 75.2 следующего содержания: 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  <w:r>
        <w:rPr>
          <w:color w:val="000000"/>
        </w:rPr>
        <w:t>Статья 75.2 Ответственность Думы муниципального образования перед государством</w:t>
      </w:r>
    </w:p>
    <w:p w:rsidR="008111A0" w:rsidRDefault="008111A0" w:rsidP="008111A0">
      <w:pPr>
        <w:pStyle w:val="a3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Думы муниципального образования перед государством наступает в случае, если соответствующим судом установлено, что:</w:t>
      </w:r>
    </w:p>
    <w:p w:rsidR="008111A0" w:rsidRDefault="008111A0" w:rsidP="008111A0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Думой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Иркутской области, уставу Усть-Кутского муниципального образования (городского поселения), а Дума муниципального образования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суда, в том числе не отменила соответствующий нормативный правовой акт.</w:t>
      </w:r>
    </w:p>
    <w:p w:rsidR="008111A0" w:rsidRDefault="008111A0" w:rsidP="008111A0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избранная</w:t>
      </w:r>
      <w:proofErr w:type="gramEnd"/>
      <w:r>
        <w:rPr>
          <w:color w:val="000000"/>
        </w:rPr>
        <w:t xml:space="preserve"> в правомочном составе Думы муниципального образования в </w:t>
      </w:r>
      <w:r>
        <w:rPr>
          <w:color w:val="000000"/>
        </w:rPr>
        <w:lastRenderedPageBreak/>
        <w:t>течение трех месяцев подряд не проводила правомочного заседания;</w:t>
      </w:r>
    </w:p>
    <w:p w:rsidR="008111A0" w:rsidRDefault="008111A0" w:rsidP="008111A0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вновь </w:t>
      </w:r>
      <w:proofErr w:type="gramStart"/>
      <w:r>
        <w:rPr>
          <w:color w:val="000000"/>
        </w:rPr>
        <w:t>избранная</w:t>
      </w:r>
      <w:proofErr w:type="gramEnd"/>
      <w:r>
        <w:rPr>
          <w:color w:val="000000"/>
        </w:rPr>
        <w:t xml:space="preserve"> в правомочном составе Думы муниципального образования в течение трех месяцев подряд не проводила правомочного заседания.»;</w:t>
      </w:r>
    </w:p>
    <w:p w:rsidR="008111A0" w:rsidRDefault="008111A0" w:rsidP="008111A0">
      <w:pPr>
        <w:ind w:left="1440"/>
        <w:jc w:val="both"/>
        <w:rPr>
          <w:color w:val="000000"/>
        </w:rPr>
      </w:pPr>
      <w:r>
        <w:rPr>
          <w:color w:val="000000"/>
        </w:rPr>
        <w:t>дополнить статьей 75.3 следующего содержания:</w:t>
      </w:r>
    </w:p>
    <w:p w:rsidR="008111A0" w:rsidRDefault="008111A0" w:rsidP="008111A0">
      <w:pPr>
        <w:ind w:left="1440"/>
        <w:jc w:val="both"/>
        <w:rPr>
          <w:color w:val="000000"/>
        </w:rPr>
      </w:pPr>
      <w:r>
        <w:rPr>
          <w:color w:val="000000"/>
        </w:rPr>
        <w:t>статья 75.3 Ответственность главы Усть-Кутского муниципального образования (городского поселения) перед государством</w:t>
      </w:r>
    </w:p>
    <w:p w:rsidR="008111A0" w:rsidRDefault="008111A0" w:rsidP="008111A0">
      <w:pPr>
        <w:pStyle w:val="a3"/>
        <w:numPr>
          <w:ilvl w:val="2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главы муниципального образования перед государством наступает в случае:</w:t>
      </w:r>
    </w:p>
    <w:p w:rsidR="008111A0" w:rsidRDefault="008111A0" w:rsidP="008111A0">
      <w:pPr>
        <w:pStyle w:val="a3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издания Главой муниципального образования нормативного правового акта, противоречащего Конституции Российской Федерации,  федеральным конституционным законам, федеральным законам, законам Иркутской области,  Уставу муниципального образования, если такие противоречия установлены соответствующим судом, а глава муниципального образования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суда;</w:t>
      </w:r>
    </w:p>
    <w:p w:rsidR="008111A0" w:rsidRDefault="008111A0" w:rsidP="008111A0">
      <w:pPr>
        <w:pStyle w:val="a3"/>
        <w:numPr>
          <w:ilvl w:val="0"/>
          <w:numId w:val="4"/>
        </w:numPr>
        <w:jc w:val="both"/>
        <w:rPr>
          <w:color w:val="000000"/>
        </w:rPr>
      </w:pPr>
      <w:proofErr w:type="gramStart"/>
      <w:r>
        <w:rPr>
          <w:color w:val="000000"/>
        </w:rPr>
        <w:t>совершения главой муниципального образования действий, в том числе издания  им правового акта, не носящего нормативного характера, влекущих нарушения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>
        <w:rPr>
          <w:color w:val="000000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образования не принял в пределах своих полномочий мер по исполнению решения суда.</w:t>
      </w:r>
    </w:p>
    <w:p w:rsidR="008111A0" w:rsidRDefault="008111A0" w:rsidP="008111A0">
      <w:pPr>
        <w:pStyle w:val="a3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Ответственность главы муниципального образования наступает в порядке и сроки, установленные федеральным законодательством.</w:t>
      </w:r>
    </w:p>
    <w:p w:rsidR="008111A0" w:rsidRDefault="008111A0" w:rsidP="008111A0">
      <w:pPr>
        <w:pStyle w:val="a3"/>
        <w:ind w:left="480"/>
        <w:jc w:val="both"/>
        <w:rPr>
          <w:color w:val="000000"/>
        </w:rPr>
      </w:pPr>
    </w:p>
    <w:p w:rsidR="008111A0" w:rsidRDefault="008111A0" w:rsidP="008111A0">
      <w:pPr>
        <w:jc w:val="both"/>
        <w:rPr>
          <w:sz w:val="22"/>
          <w:szCs w:val="22"/>
        </w:rPr>
      </w:pPr>
    </w:p>
    <w:p w:rsidR="008111A0" w:rsidRDefault="008111A0" w:rsidP="008111A0">
      <w:pPr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8111A0" w:rsidRDefault="008111A0" w:rsidP="008111A0">
      <w:pPr>
        <w:autoSpaceDE w:val="0"/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8111A0" w:rsidRDefault="008111A0" w:rsidP="008111A0"/>
    <w:p w:rsidR="008111A0" w:rsidRDefault="008111A0" w:rsidP="008111A0"/>
    <w:p w:rsidR="008111A0" w:rsidRDefault="008111A0" w:rsidP="008111A0"/>
    <w:p w:rsidR="00A11261" w:rsidRDefault="00A11261" w:rsidP="00A1126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Председатель Думы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A11261" w:rsidRDefault="00A11261" w:rsidP="00A11261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</w:t>
      </w:r>
      <w:proofErr w:type="spellStart"/>
      <w:r>
        <w:rPr>
          <w:b/>
          <w:bCs/>
          <w:color w:val="000000"/>
        </w:rPr>
        <w:t>Н.Е.Тесейко</w:t>
      </w:r>
      <w:proofErr w:type="spellEnd"/>
    </w:p>
    <w:p w:rsidR="008111A0" w:rsidRDefault="008111A0" w:rsidP="008111A0"/>
    <w:p w:rsidR="00A11261" w:rsidRDefault="00A11261"/>
    <w:sectPr w:rsidR="00A11261" w:rsidSect="00A4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A0"/>
    <w:rsid w:val="00043CDE"/>
    <w:rsid w:val="00051949"/>
    <w:rsid w:val="000720B0"/>
    <w:rsid w:val="000D0921"/>
    <w:rsid w:val="00360C4A"/>
    <w:rsid w:val="003659ED"/>
    <w:rsid w:val="00543B5E"/>
    <w:rsid w:val="006526C9"/>
    <w:rsid w:val="006B6712"/>
    <w:rsid w:val="00722D7E"/>
    <w:rsid w:val="007304F5"/>
    <w:rsid w:val="007C39C1"/>
    <w:rsid w:val="008111A0"/>
    <w:rsid w:val="0083610C"/>
    <w:rsid w:val="00845591"/>
    <w:rsid w:val="009604E3"/>
    <w:rsid w:val="00971DC9"/>
    <w:rsid w:val="00A11261"/>
    <w:rsid w:val="00A440AD"/>
    <w:rsid w:val="00A86251"/>
    <w:rsid w:val="00BD25F2"/>
    <w:rsid w:val="00C65718"/>
    <w:rsid w:val="00C717B3"/>
    <w:rsid w:val="00CC4FB0"/>
    <w:rsid w:val="00E877B5"/>
    <w:rsid w:val="00F91979"/>
    <w:rsid w:val="00FC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A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A0"/>
    <w:pPr>
      <w:ind w:left="720"/>
      <w:contextualSpacing/>
    </w:pPr>
  </w:style>
  <w:style w:type="character" w:styleId="a4">
    <w:name w:val="Hyperlink"/>
    <w:semiHidden/>
    <w:unhideWhenUsed/>
    <w:rsid w:val="003659ED"/>
    <w:rPr>
      <w:color w:val="000080"/>
      <w:u w:val="single"/>
    </w:rPr>
  </w:style>
  <w:style w:type="paragraph" w:styleId="2">
    <w:name w:val="Quote"/>
    <w:basedOn w:val="a"/>
    <w:next w:val="a"/>
    <w:link w:val="20"/>
    <w:uiPriority w:val="29"/>
    <w:qFormat/>
    <w:rsid w:val="003659ED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59ED"/>
    <w:rPr>
      <w:rFonts w:ascii="Times New Roman" w:eastAsia="Andale Sans UI" w:hAnsi="Times New Roman" w:cs="Times New Roman"/>
      <w:i/>
      <w:iCs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559060.9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yuirnat</dc:creator>
  <cp:keywords/>
  <dc:description/>
  <cp:lastModifiedBy>KG</cp:lastModifiedBy>
  <cp:revision>17</cp:revision>
  <cp:lastPrinted>2017-05-23T02:02:00Z</cp:lastPrinted>
  <dcterms:created xsi:type="dcterms:W3CDTF">2017-02-15T07:31:00Z</dcterms:created>
  <dcterms:modified xsi:type="dcterms:W3CDTF">2017-05-23T02:03:00Z</dcterms:modified>
</cp:coreProperties>
</file>