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3E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</w:t>
      </w:r>
      <w:r w:rsidR="0085055B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            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 xml:space="preserve">Информация о </w:t>
      </w:r>
      <w:r w:rsidR="00D02B3D" w:rsidRPr="00805645">
        <w:rPr>
          <w:rFonts w:ascii="Courier New" w:hAnsi="Courier New" w:cs="Courier New"/>
          <w:b/>
          <w:sz w:val="18"/>
          <w:szCs w:val="18"/>
        </w:rPr>
        <w:t>мониторинге д</w:t>
      </w:r>
      <w:r w:rsidR="00D02B3D" w:rsidRPr="00805645">
        <w:rPr>
          <w:rFonts w:ascii="Courier New" w:eastAsia="Times New Roman" w:hAnsi="Courier New" w:cs="Courier New"/>
          <w:b/>
          <w:bCs/>
          <w:color w:val="22272F"/>
          <w:sz w:val="18"/>
          <w:szCs w:val="18"/>
          <w:lang w:eastAsia="ru-RU"/>
        </w:rPr>
        <w:t>остижения результатов предоставления субсидии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87649E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│   Коды    │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</w:p>
    <w:p w:rsidR="00D02B3D" w:rsidRPr="00805645" w:rsidRDefault="009E5F3E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по состоянию на 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01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"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июля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20</w:t>
      </w:r>
      <w:r w:rsidR="0085055B"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23</w:t>
      </w:r>
      <w:r w:rsidRPr="00805645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> г.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Дата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01.07.2023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├───────────┤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Дата</w:t>
      </w:r>
      <w:hyperlink r:id="rId5" w:anchor="/document/403037436/entry/40111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1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10.07.2023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9E5F3E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Администрация </w:t>
      </w:r>
      <w:proofErr w:type="spellStart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Усть-Кутского</w:t>
      </w:r>
      <w:proofErr w:type="spellEnd"/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муниципального образования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proofErr w:type="gramStart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Сводному</w:t>
      </w:r>
      <w:proofErr w:type="gramEnd"/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финансового органа </w:t>
      </w:r>
      <w:r w:rsidR="0085055B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</w:t>
      </w:r>
      <w:r w:rsidR="009E5F3E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(городского поселения)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="00D83E3F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</w:t>
      </w:r>
      <w:r w:rsidR="007A3EA5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реестру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253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val="en-US" w:eastAsia="ru-RU"/>
        </w:rPr>
        <w:t>D</w:t>
      </w:r>
      <w:r w:rsidR="007A3EA5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0017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├───────────┤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структурного элемента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7A3E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государственной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программы</w:t>
      </w:r>
      <w:hyperlink r:id="rId6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______________________________________________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по </w:t>
      </w:r>
      <w:hyperlink r:id="rId7" w:anchor="/document/404917355/entry/1000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8" w:anchor="/document/403037436/entry/4222" w:history="1">
        <w:r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2</w:t>
        </w:r>
      </w:hyperlink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├───────────┤</w:t>
      </w:r>
    </w:p>
    <w:p w:rsidR="0085055B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Наименование субсидии   </w:t>
      </w:r>
      <w:r w:rsidR="0085055B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>Субсидии социально-ориентированным некоммерческим организациям на реализацию                   │           │</w:t>
      </w:r>
    </w:p>
    <w:p w:rsidR="0085055B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</w:pPr>
    </w:p>
    <w:p w:rsidR="00D02B3D" w:rsidRPr="00CF2F99" w:rsidRDefault="0085055B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                  </w:t>
      </w:r>
      <w:r w:rsidRPr="00CF2F99">
        <w:rPr>
          <w:rFonts w:ascii="Courier New" w:eastAsia="Times New Roman" w:hAnsi="Courier New" w:cs="Courier New"/>
          <w:b/>
          <w:color w:val="22272F"/>
          <w:sz w:val="18"/>
          <w:szCs w:val="18"/>
          <w:u w:val="single"/>
          <w:lang w:eastAsia="ru-RU"/>
        </w:rPr>
        <w:t xml:space="preserve"> экологического проекта «Мы за чистый город»</w:t>
      </w:r>
      <w:r w:rsidR="00D02B3D" w:rsidRPr="00CF2F99">
        <w:rPr>
          <w:rFonts w:ascii="Courier New" w:eastAsia="Times New Roman" w:hAnsi="Courier New" w:cs="Courier New"/>
          <w:b/>
          <w:color w:val="22272F"/>
          <w:sz w:val="18"/>
          <w:szCs w:val="18"/>
          <w:lang w:eastAsia="ru-RU"/>
        </w:rPr>
        <w:t xml:space="preserve">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по </w:t>
      </w:r>
      <w:hyperlink r:id="rId9" w:anchor="/document/404917355/entry/1000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БК</w:t>
        </w:r>
      </w:hyperlink>
      <w:hyperlink r:id="rId10" w:anchor="/document/403037436/entry/4333" w:history="1">
        <w:r w:rsidR="00D02B3D" w:rsidRPr="00CF2F99">
          <w:rPr>
            <w:rFonts w:ascii="Courier New" w:eastAsia="Times New Roman" w:hAnsi="Courier New" w:cs="Courier New"/>
            <w:color w:val="3272C0"/>
            <w:sz w:val="18"/>
            <w:szCs w:val="18"/>
            <w:lang w:eastAsia="ru-RU"/>
          </w:rPr>
          <w:t>3</w:t>
        </w:r>
      </w:hyperlink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</w:t>
      </w:r>
    </w:p>
    <w:p w:rsidR="00D02B3D" w:rsidRPr="00CF2F99" w:rsidRDefault="009E5F3E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</w:t>
      </w:r>
      <w:r w:rsidR="00D02B3D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│           │</w:t>
      </w:r>
    </w:p>
    <w:p w:rsidR="00D02B3D" w:rsidRPr="00CF2F99" w:rsidRDefault="00D02B3D" w:rsidP="008505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</w:t>
      </w:r>
      <w:proofErr w:type="gramStart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>ежеквартальная</w:t>
      </w:r>
      <w:proofErr w:type="gramEnd"/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_________</w:t>
      </w:r>
      <w:r w:rsidR="00FC381F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 xml:space="preserve">по состоянию на 01 июля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u w:val="single"/>
          <w:lang w:eastAsia="ru-RU"/>
        </w:rPr>
        <w:t>2023 года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___________________________      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</w:t>
      </w:r>
      <w:r w:rsidR="0087649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</w:t>
      </w:r>
      <w:r w:rsidR="00D83E3F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│           │</w:t>
      </w:r>
    </w:p>
    <w:p w:rsidR="00D02B3D" w:rsidRPr="00CF2F99" w:rsidRDefault="00D02B3D" w:rsidP="00D02B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</w:pP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                                                     </w:t>
      </w:r>
      <w:r w:rsidR="009E5F3E"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                                </w:t>
      </w:r>
      <w:r w:rsidRPr="00CF2F99">
        <w:rPr>
          <w:rFonts w:ascii="Courier New" w:eastAsia="Times New Roman" w:hAnsi="Courier New" w:cs="Courier New"/>
          <w:color w:val="22272F"/>
          <w:sz w:val="18"/>
          <w:szCs w:val="18"/>
          <w:lang w:eastAsia="ru-RU"/>
        </w:rPr>
        <w:t xml:space="preserve"> └───────────┘</w:t>
      </w:r>
    </w:p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I. Информация о достижении </w:t>
      </w:r>
      <w:r w:rsidRPr="00805645">
        <w:rPr>
          <w:rFonts w:ascii="Times New Roman" w:hAnsi="Times New Roman" w:cs="Times New Roman"/>
          <w:sz w:val="18"/>
          <w:szCs w:val="18"/>
        </w:rPr>
        <w:t>контрольных точек</w:t>
      </w: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в целях достижения результатов предоставления субсидии</w:t>
      </w:r>
    </w:p>
    <w:tbl>
      <w:tblPr>
        <w:tblW w:w="14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0184"/>
        <w:gridCol w:w="4204"/>
      </w:tblGrid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данных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1" w:anchor="/document/403037436/entry/4444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4</w:t>
              </w:r>
            </w:hyperlink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 1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в отчетном периоде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нарушением установленных сроков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достигнутые до наступления срока</w:t>
            </w:r>
            <w:proofErr w:type="gramEnd"/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достигнутые в периодах, предшествующих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отчетному</w:t>
            </w:r>
            <w:proofErr w:type="gramEnd"/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, контрольные точки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недостигнутые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наступил в периодах, предшествующих отчетному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достижения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которых наступает в отчетном периоде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контрольные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достижение которых запланировано в течение трех месяцев, следующих за отчетным периодом, в том числе: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отсутствием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D02B3D" w:rsidRPr="00CF2F99" w:rsidTr="00D83E3F">
        <w:tc>
          <w:tcPr>
            <w:tcW w:w="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83E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10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наличием отклонений от плановых сроков их достижения</w:t>
            </w:r>
          </w:p>
        </w:tc>
        <w:tc>
          <w:tcPr>
            <w:tcW w:w="4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02B3D" w:rsidRPr="00CF2F99" w:rsidRDefault="00D02B3D" w:rsidP="00D02B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CF2F99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Раздел II. Информация о достижении результатов предоставления субсидии</w:t>
      </w:r>
    </w:p>
    <w:tbl>
      <w:tblPr>
        <w:tblW w:w="153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761"/>
        <w:gridCol w:w="932"/>
        <w:gridCol w:w="851"/>
        <w:gridCol w:w="790"/>
        <w:gridCol w:w="567"/>
        <w:gridCol w:w="769"/>
        <w:gridCol w:w="789"/>
        <w:gridCol w:w="771"/>
        <w:gridCol w:w="755"/>
        <w:gridCol w:w="507"/>
        <w:gridCol w:w="531"/>
        <w:gridCol w:w="887"/>
        <w:gridCol w:w="1005"/>
        <w:gridCol w:w="1125"/>
        <w:gridCol w:w="567"/>
        <w:gridCol w:w="708"/>
        <w:gridCol w:w="710"/>
      </w:tblGrid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Получатель субсидии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Наименования</w:t>
            </w:r>
          </w:p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 </w:t>
            </w:r>
            <w:hyperlink r:id="rId12" w:anchor="/document/403037436/entry/4555" w:history="1">
              <w:r w:rsidRPr="00805645">
                <w:rPr>
                  <w:rFonts w:ascii="Times New Roman" w:hAnsi="Times New Roman" w:cs="Times New Roman"/>
                  <w:sz w:val="18"/>
                  <w:szCs w:val="18"/>
                </w:rPr>
                <w:t>5</w:t>
              </w:r>
            </w:hyperlink>
          </w:p>
        </w:tc>
        <w:tc>
          <w:tcPr>
            <w:tcW w:w="9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3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4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3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5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41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6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достижения результата предоставления субсидии, </w:t>
            </w:r>
            <w:r w:rsidRPr="00805645">
              <w:rPr>
                <w:rFonts w:ascii="Times New Roman" w:hAnsi="Times New Roman" w:cs="Times New Roman"/>
                <w:sz w:val="18"/>
                <w:szCs w:val="18"/>
              </w:rPr>
              <w:t>контрольной точки</w:t>
            </w:r>
            <w:r w:rsidRPr="00805645">
              <w:rPr>
                <w:rFonts w:ascii="Times New Roman" w:eastAsia="Times New Roman" w:hAnsi="Times New Roman" w:cs="Times New Roman"/>
                <w:sz w:val="20"/>
                <w:szCs w:val="18"/>
                <w:vertAlign w:val="superscript"/>
                <w:lang w:eastAsia="ru-RU"/>
              </w:rPr>
              <w:t> </w:t>
            </w:r>
            <w:hyperlink r:id="rId17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Размер субсидии, подлежащей предоставлению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8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обязательств, принятых в целях достижения результатов предоставления субсидии (недополученных доходов) в текущем финансовом году</w:t>
            </w: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 </w:t>
            </w:r>
            <w:hyperlink r:id="rId19" w:anchor="/document/403037436/entry/4555" w:history="1">
              <w:r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vertAlign w:val="superscript"/>
                  <w:lang w:eastAsia="ru-RU"/>
                </w:rPr>
                <w:t>5</w:t>
              </w:r>
            </w:hyperlink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83E3F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</w:t>
            </w: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02B3D" w:rsidRPr="00CF2F99" w:rsidRDefault="00DC1AAA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" w:anchor="/document/179222/entry/0" w:history="1">
              <w:r w:rsidR="00D02B3D" w:rsidRPr="00CF2F99">
                <w:rPr>
                  <w:rFonts w:ascii="Times New Roman" w:eastAsia="Times New Roman" w:hAnsi="Times New Roman" w:cs="Times New Roman"/>
                  <w:color w:val="3272C0"/>
                  <w:sz w:val="18"/>
                  <w:szCs w:val="18"/>
                  <w:lang w:eastAsia="ru-RU"/>
                </w:rPr>
                <w:t>ОКЕИ</w:t>
              </w:r>
            </w:hyperlink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плановое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фактическое</w:t>
            </w:r>
          </w:p>
        </w:tc>
        <w:tc>
          <w:tcPr>
            <w:tcW w:w="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прогнозное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начала текущего финансового года</w:t>
            </w:r>
          </w:p>
        </w:tc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распределено</w:t>
            </w:r>
          </w:p>
        </w:tc>
        <w:tc>
          <w:tcPr>
            <w:tcW w:w="8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плановый</w:t>
            </w:r>
          </w:p>
        </w:tc>
        <w:tc>
          <w:tcPr>
            <w:tcW w:w="1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фактический/ прогнозный</w:t>
            </w:r>
          </w:p>
        </w:tc>
        <w:tc>
          <w:tcPr>
            <w:tcW w:w="1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распределенный по получателям субсидии,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нераспределенный,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денежных обязательств, </w:t>
            </w:r>
            <w:proofErr w:type="spell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D83E3F" w:rsidRPr="00CF2F99" w:rsidTr="004D620A">
        <w:trPr>
          <w:trHeight w:val="1300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даты заключения</w:t>
            </w:r>
            <w:proofErr w:type="gramEnd"/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соглашения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83E3F" w:rsidRPr="00CF2F99" w:rsidTr="004D620A"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</w:tr>
      <w:tr w:rsidR="00D83E3F" w:rsidRPr="00CF2F99" w:rsidTr="004D620A">
        <w:tc>
          <w:tcPr>
            <w:tcW w:w="30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360 000,00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  <w:r w:rsidR="00D02B3D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83E3F" w:rsidRPr="00CF2F99" w:rsidTr="004D620A">
        <w:trPr>
          <w:trHeight w:val="240"/>
        </w:trPr>
        <w:tc>
          <w:tcPr>
            <w:tcW w:w="1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5055B" w:rsidRPr="00CF2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ГОО ДЭК «Росинка»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предоставления субсидии:</w:t>
            </w:r>
          </w:p>
          <w:p w:rsidR="00242A2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Реализация мероприятий экологического проекта «Мы за чистый город» в целях организации трудовой деятельности молодежи, направленной на формирование экологической культуры</w:t>
            </w:r>
          </w:p>
          <w:p w:rsidR="00805645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805645" w:rsidRPr="00CF2F99" w:rsidRDefault="00805645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62719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627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87649E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F1C74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  <w:bookmarkStart w:id="0" w:name="_GoBack"/>
            <w:bookmarkEnd w:id="0"/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8764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360 000,00</w:t>
            </w:r>
          </w:p>
        </w:tc>
      </w:tr>
      <w:tr w:rsidR="00D83E3F" w:rsidRPr="00CF2F99" w:rsidTr="004D620A">
        <w:trPr>
          <w:trHeight w:val="1944"/>
        </w:trPr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05645" w:rsidRPr="0062719D" w:rsidRDefault="00D02B3D" w:rsidP="00805645">
            <w:pPr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Контрольная точка</w:t>
            </w:r>
            <w:r w:rsidR="00242A29"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 1.1.</w:t>
            </w: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>:</w:t>
            </w:r>
          </w:p>
          <w:p w:rsidR="00D02B3D" w:rsidRPr="00CF2F99" w:rsidRDefault="00242A29" w:rsidP="0080564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 план мероприятий экологического проекта «Мы за чистый город»</w:t>
            </w:r>
          </w:p>
          <w:p w:rsidR="00242A29" w:rsidRPr="00CF2F99" w:rsidRDefault="00242A29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242A29" w:rsidP="00242A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242A29"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30.06.2023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02B3D" w:rsidRPr="00CF2F99" w:rsidRDefault="00D02B3D" w:rsidP="00D02B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87649E" w:rsidRPr="00CF2F99" w:rsidTr="004D620A">
        <w:tc>
          <w:tcPr>
            <w:tcW w:w="1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649E" w:rsidRPr="00CF2F99" w:rsidRDefault="0087649E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62719D" w:rsidRDefault="0087649E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1.2.: 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Утвержден список молодежного трудового отряда для наведения чистоты и порядка на улицах города</w:t>
            </w:r>
          </w:p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Ед.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642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30.06.2023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649E" w:rsidRPr="00CF2F99" w:rsidRDefault="0087649E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  <w:tr w:rsidR="004D620A" w:rsidRPr="00CF2F99" w:rsidTr="004D620A">
        <w:trPr>
          <w:trHeight w:val="240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D02B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62719D" w:rsidRDefault="004D620A" w:rsidP="00293B61">
            <w:pPr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2719D">
              <w:rPr>
                <w:rStyle w:val="a3"/>
                <w:rFonts w:ascii="Times New Roman" w:hAnsi="Times New Roman" w:cs="Times New Roman"/>
                <w:i w:val="0"/>
                <w:sz w:val="18"/>
                <w:szCs w:val="18"/>
              </w:rPr>
              <w:t xml:space="preserve">Контрольная точка 1.3.: </w:t>
            </w:r>
          </w:p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Выполнена санитарная очистка районов города, заявленных в экологическом проекте</w:t>
            </w:r>
          </w:p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744</w:t>
            </w:r>
          </w:p>
        </w:tc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627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4D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31.07.2023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20A" w:rsidRPr="00CF2F99" w:rsidRDefault="004D620A" w:rsidP="00293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2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</w:p>
        </w:tc>
      </w:tr>
    </w:tbl>
    <w:p w:rsidR="00D02B3D" w:rsidRPr="00D02B3D" w:rsidRDefault="00D02B3D" w:rsidP="00D02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02B3D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sectPr w:rsidR="00D02B3D" w:rsidRPr="00D02B3D" w:rsidSect="00D02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9AB"/>
    <w:rsid w:val="00242A29"/>
    <w:rsid w:val="002776E5"/>
    <w:rsid w:val="002F1C74"/>
    <w:rsid w:val="004D620A"/>
    <w:rsid w:val="0062719D"/>
    <w:rsid w:val="007939AB"/>
    <w:rsid w:val="007A3EA5"/>
    <w:rsid w:val="00805645"/>
    <w:rsid w:val="0085055B"/>
    <w:rsid w:val="0087649E"/>
    <w:rsid w:val="009E5F3E"/>
    <w:rsid w:val="00A82CC1"/>
    <w:rsid w:val="00CF2F99"/>
    <w:rsid w:val="00D02B3D"/>
    <w:rsid w:val="00D83E3F"/>
    <w:rsid w:val="00DC1AAA"/>
    <w:rsid w:val="00FC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2B3D"/>
  </w:style>
  <w:style w:type="paragraph" w:styleId="HTML">
    <w:name w:val="HTML Preformatted"/>
    <w:basedOn w:val="a"/>
    <w:link w:val="HTML0"/>
    <w:uiPriority w:val="99"/>
    <w:semiHidden/>
    <w:unhideWhenUsed/>
    <w:rsid w:val="00D02B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02B3D"/>
  </w:style>
  <w:style w:type="character" w:styleId="a3">
    <w:name w:val="Emphasis"/>
    <w:basedOn w:val="a0"/>
    <w:uiPriority w:val="20"/>
    <w:qFormat/>
    <w:rsid w:val="00D02B3D"/>
    <w:rPr>
      <w:i/>
      <w:iCs/>
    </w:rPr>
  </w:style>
  <w:style w:type="character" w:styleId="a4">
    <w:name w:val="Hyperlink"/>
    <w:basedOn w:val="a0"/>
    <w:uiPriority w:val="99"/>
    <w:semiHidden/>
    <w:unhideWhenUsed/>
    <w:rsid w:val="00D02B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02B3D"/>
    <w:rPr>
      <w:color w:val="800080"/>
      <w:u w:val="single"/>
    </w:rPr>
  </w:style>
  <w:style w:type="character" w:customStyle="1" w:styleId="entry">
    <w:name w:val="entry"/>
    <w:basedOn w:val="a0"/>
    <w:rsid w:val="00D02B3D"/>
  </w:style>
  <w:style w:type="paragraph" w:customStyle="1" w:styleId="s3">
    <w:name w:val="s_3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D02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2023-10-18T01:46:00Z</cp:lastPrinted>
  <dcterms:created xsi:type="dcterms:W3CDTF">2023-10-17T08:12:00Z</dcterms:created>
  <dcterms:modified xsi:type="dcterms:W3CDTF">2023-10-18T06:36:00Z</dcterms:modified>
</cp:coreProperties>
</file>